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44139CFB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05C4CCAB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</w:t>
      </w:r>
      <w:r w:rsidRPr="00CF2869">
        <w:rPr>
          <w:rFonts w:ascii="Verdana" w:hAnsi="Verdana"/>
          <w:sz w:val="18"/>
          <w:szCs w:val="18"/>
        </w:rPr>
        <w:t xml:space="preserve">názvem </w:t>
      </w:r>
      <w:bookmarkStart w:id="0" w:name="_Hlk158378135"/>
      <w:bookmarkStart w:id="1" w:name="_Toc403053768"/>
      <w:r w:rsidR="00FE4967" w:rsidRPr="002C7602">
        <w:rPr>
          <w:rFonts w:ascii="Verdana" w:hAnsi="Verdana"/>
          <w:b/>
          <w:sz w:val="18"/>
          <w:szCs w:val="18"/>
        </w:rPr>
        <w:t>„</w:t>
      </w:r>
      <w:bookmarkEnd w:id="1"/>
      <w:r w:rsidR="00FE4967" w:rsidRPr="0040703C">
        <w:rPr>
          <w:rFonts w:ascii="Verdana" w:hAnsi="Verdana"/>
          <w:b/>
          <w:sz w:val="18"/>
          <w:szCs w:val="18"/>
        </w:rPr>
        <w:t>Modernizace osvětlení ve vybraných lokalitách 2024 - Výměna osvětlení žst. Ostrava hl. n. - OMH</w:t>
      </w:r>
      <w:r w:rsidR="00FE4967" w:rsidRPr="002C7602">
        <w:rPr>
          <w:rFonts w:ascii="Verdana" w:hAnsi="Verdana"/>
          <w:b/>
          <w:sz w:val="18"/>
          <w:szCs w:val="18"/>
        </w:rPr>
        <w:t xml:space="preserve">“ </w:t>
      </w:r>
      <w:r w:rsidR="00FE4967" w:rsidRPr="002C7602">
        <w:rPr>
          <w:rFonts w:ascii="Verdana" w:hAnsi="Verdana"/>
          <w:sz w:val="18"/>
          <w:szCs w:val="18"/>
        </w:rPr>
        <w:t xml:space="preserve">č.j. </w:t>
      </w:r>
      <w:r w:rsidR="00FE4967" w:rsidRPr="0040703C">
        <w:rPr>
          <w:rFonts w:ascii="Verdana" w:hAnsi="Verdana"/>
          <w:sz w:val="18"/>
          <w:szCs w:val="18"/>
        </w:rPr>
        <w:t>30319/2024-SŽ-OŘ OVA-NPI</w:t>
      </w:r>
      <w:r w:rsidR="004E3BAD" w:rsidRPr="00CF2869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  <w:r w:rsidRPr="00CF2869">
        <w:rPr>
          <w:rFonts w:ascii="Verdana" w:hAnsi="Verdana"/>
          <w:sz w:val="18"/>
          <w:szCs w:val="18"/>
        </w:rPr>
        <w:t>, tímto čestně prohlašuje</w:t>
      </w:r>
      <w:r w:rsidR="00B45700" w:rsidRPr="00CF2869">
        <w:rPr>
          <w:rFonts w:ascii="Verdana" w:hAnsi="Verdana"/>
          <w:sz w:val="18"/>
          <w:szCs w:val="18"/>
        </w:rPr>
        <w:t>, že nejpozději do doby</w:t>
      </w:r>
      <w:r w:rsidR="00B45700">
        <w:rPr>
          <w:rFonts w:ascii="Verdana" w:hAnsi="Verdana"/>
          <w:sz w:val="18"/>
          <w:szCs w:val="18"/>
        </w:rPr>
        <w:t xml:space="preserve">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83CB7" w14:textId="4B7078B1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232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232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0DA4ACE0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2329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127F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8E08AD"/>
    <w:rsid w:val="00913080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2869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DD4351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018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E4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3A127F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5792D55-34C3-4551-B17F-7B5493DD2C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144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29</cp:revision>
  <cp:lastPrinted>2016-08-01T07:54:00Z</cp:lastPrinted>
  <dcterms:created xsi:type="dcterms:W3CDTF">2020-02-19T06:26:00Z</dcterms:created>
  <dcterms:modified xsi:type="dcterms:W3CDTF">2024-07-23T14:01:00Z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